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b/>
          <w:bCs/>
          <w:sz w:val="20"/>
          <w:szCs w:val="20"/>
        </w:rPr>
        <w:t>Вопрос:</w:t>
      </w:r>
      <w:r w:rsidRPr="000F41AD">
        <w:rPr>
          <w:rFonts w:ascii="Arial" w:hAnsi="Arial" w:cs="Arial"/>
          <w:sz w:val="20"/>
          <w:szCs w:val="20"/>
        </w:rPr>
        <w:t xml:space="preserve"> О налогообложении НДС процентов, полученных продавцом от покупателя при реализации товаров в рассрочку на условиях коммерческого кредита.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b/>
          <w:bCs/>
          <w:sz w:val="20"/>
          <w:szCs w:val="20"/>
        </w:rPr>
        <w:t>Ответ: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41AD">
        <w:rPr>
          <w:rFonts w:ascii="Arial" w:hAnsi="Arial" w:cs="Arial"/>
          <w:b/>
          <w:bCs/>
          <w:sz w:val="20"/>
          <w:szCs w:val="20"/>
        </w:rPr>
        <w:t>МИНИСТЕРСТВО ФИНАНСОВ РОССИЙСКОЙ ФЕДЕРАЦИИ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41AD">
        <w:rPr>
          <w:rFonts w:ascii="Arial" w:hAnsi="Arial" w:cs="Arial"/>
          <w:b/>
          <w:bCs/>
          <w:sz w:val="20"/>
          <w:szCs w:val="20"/>
        </w:rPr>
        <w:t>ПИСЬМО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41AD">
        <w:rPr>
          <w:rFonts w:ascii="Arial" w:hAnsi="Arial" w:cs="Arial"/>
          <w:b/>
          <w:bCs/>
          <w:sz w:val="20"/>
          <w:szCs w:val="20"/>
        </w:rPr>
        <w:t>от 18 августа 2014 г. N 03-07-11/41207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sz w:val="20"/>
          <w:szCs w:val="20"/>
        </w:rPr>
        <w:t>В связи с письмом по вопросу налогообложения налогом на добавленную стоимость сумм процентов, полученных продавцом от покупателя при реализации товаров на условиях коммерческого кредита в виде предоставления рассрочки по оплате, Департамент налоговой и таможенно-тарифной политики сообщает.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sz w:val="20"/>
          <w:szCs w:val="20"/>
        </w:rPr>
        <w:t xml:space="preserve">Согласно </w:t>
      </w:r>
      <w:hyperlink r:id="rId5" w:history="1">
        <w:r w:rsidRPr="000F41AD">
          <w:rPr>
            <w:rFonts w:ascii="Arial" w:hAnsi="Arial" w:cs="Arial"/>
            <w:color w:val="0000FF"/>
            <w:sz w:val="20"/>
            <w:szCs w:val="20"/>
          </w:rPr>
          <w:t>подпункту 1 пункта 1 статьи 146</w:t>
        </w:r>
      </w:hyperlink>
      <w:r w:rsidRPr="000F41AD">
        <w:rPr>
          <w:rFonts w:ascii="Arial" w:hAnsi="Arial" w:cs="Arial"/>
          <w:sz w:val="20"/>
          <w:szCs w:val="20"/>
        </w:rPr>
        <w:t xml:space="preserve"> Налогового кодекса Российской Федерации (далее - Кодекс) объектом налогообложения налогом на добавленную стоимость признаются операции по реализации товаров (работ, услуг) на территории Российской Федерации.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sz w:val="20"/>
          <w:szCs w:val="20"/>
        </w:rPr>
        <w:t xml:space="preserve">Кроме того, </w:t>
      </w:r>
      <w:hyperlink r:id="rId6" w:history="1">
        <w:r w:rsidRPr="000F41AD">
          <w:rPr>
            <w:rFonts w:ascii="Arial" w:hAnsi="Arial" w:cs="Arial"/>
            <w:color w:val="0000FF"/>
            <w:sz w:val="20"/>
            <w:szCs w:val="20"/>
          </w:rPr>
          <w:t>подпунктом 2 пункта 1 статьи 162</w:t>
        </w:r>
      </w:hyperlink>
      <w:r w:rsidRPr="000F41AD">
        <w:rPr>
          <w:rFonts w:ascii="Arial" w:hAnsi="Arial" w:cs="Arial"/>
          <w:sz w:val="20"/>
          <w:szCs w:val="20"/>
        </w:rPr>
        <w:t xml:space="preserve"> Кодекса установлено, что налоговая база по налогу на добавленную стоимость увеличивается на суммы, полученные за реализованные товары (работы, услуги) в виде финансовой помощи, на пополнение фондов специального назначения, в счет увеличения доходов либо иначе связанные с оплатой реализованных товаров (работ, услуг).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F41AD">
        <w:rPr>
          <w:rFonts w:ascii="Arial" w:hAnsi="Arial" w:cs="Arial"/>
          <w:sz w:val="20"/>
          <w:szCs w:val="20"/>
        </w:rPr>
        <w:t xml:space="preserve">В соответствии с </w:t>
      </w:r>
      <w:hyperlink r:id="rId7" w:history="1">
        <w:r w:rsidRPr="000F41AD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0F41AD">
        <w:rPr>
          <w:rFonts w:ascii="Arial" w:hAnsi="Arial" w:cs="Arial"/>
          <w:sz w:val="20"/>
          <w:szCs w:val="20"/>
        </w:rPr>
        <w:t xml:space="preserve"> Федерального арбитражного суда Поволжского округа от 7 августа 2012 г. по делу N А12-542/2012, в передаче которого в Президиум Высшего Арбитражного Суда Российской Федерации было отказано </w:t>
      </w:r>
      <w:hyperlink r:id="rId8" w:history="1">
        <w:r w:rsidRPr="000F41AD">
          <w:rPr>
            <w:rFonts w:ascii="Arial" w:hAnsi="Arial" w:cs="Arial"/>
            <w:color w:val="0000FF"/>
            <w:sz w:val="20"/>
            <w:szCs w:val="20"/>
          </w:rPr>
          <w:t>определением</w:t>
        </w:r>
      </w:hyperlink>
      <w:r w:rsidRPr="000F41AD">
        <w:rPr>
          <w:rFonts w:ascii="Arial" w:hAnsi="Arial" w:cs="Arial"/>
          <w:sz w:val="20"/>
          <w:szCs w:val="20"/>
        </w:rPr>
        <w:t xml:space="preserve"> Высшего Арбитражного Суда Российской Федерации от 1 ноября 2012 г. N ВАС-14084/12, проценты, начисленные на сумму денежных средств, по уплате которой предоставляется рассрочка, являются платой за коммерческий</w:t>
      </w:r>
      <w:proofErr w:type="gramEnd"/>
      <w:r w:rsidRPr="000F41AD">
        <w:rPr>
          <w:rFonts w:ascii="Arial" w:hAnsi="Arial" w:cs="Arial"/>
          <w:sz w:val="20"/>
          <w:szCs w:val="20"/>
        </w:rPr>
        <w:t xml:space="preserve"> кредит, а не за реализацию имущества, в </w:t>
      </w:r>
      <w:proofErr w:type="gramStart"/>
      <w:r w:rsidRPr="000F41AD">
        <w:rPr>
          <w:rFonts w:ascii="Arial" w:hAnsi="Arial" w:cs="Arial"/>
          <w:sz w:val="20"/>
          <w:szCs w:val="20"/>
        </w:rPr>
        <w:t>связи</w:t>
      </w:r>
      <w:proofErr w:type="gramEnd"/>
      <w:r w:rsidRPr="000F41AD">
        <w:rPr>
          <w:rFonts w:ascii="Arial" w:hAnsi="Arial" w:cs="Arial"/>
          <w:sz w:val="20"/>
          <w:szCs w:val="20"/>
        </w:rPr>
        <w:t xml:space="preserve"> с чем не являются доходом от реализации этого имущества, а относятся к внереализационным доходам, не связанным с реализацией, и не являются объектом обложения налогом на добавленную стоимость.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proofErr w:type="gramStart"/>
        <w:r w:rsidRPr="000F41AD">
          <w:rPr>
            <w:rFonts w:ascii="Arial" w:hAnsi="Arial" w:cs="Arial"/>
            <w:color w:val="0000FF"/>
            <w:sz w:val="20"/>
            <w:szCs w:val="20"/>
          </w:rPr>
          <w:t>Пунктом 12</w:t>
        </w:r>
      </w:hyperlink>
      <w:r w:rsidRPr="000F41AD">
        <w:rPr>
          <w:rFonts w:ascii="Arial" w:hAnsi="Arial" w:cs="Arial"/>
          <w:sz w:val="20"/>
          <w:szCs w:val="20"/>
        </w:rPr>
        <w:t xml:space="preserve"> постановления от 8 октября 1998 г. Пленума Верховного Суда Российской Федерации N 13 и Пленума Высшего Арбитражного Суда Российской Федерации N 14 "О практике применения положений Гражданского кодекса Российской Федерации о процентах за пользование чужими денежными средствами" разъяснено, что согласно </w:t>
      </w:r>
      <w:hyperlink r:id="rId10" w:history="1">
        <w:r w:rsidRPr="000F41AD">
          <w:rPr>
            <w:rFonts w:ascii="Arial" w:hAnsi="Arial" w:cs="Arial"/>
            <w:color w:val="0000FF"/>
            <w:sz w:val="20"/>
            <w:szCs w:val="20"/>
          </w:rPr>
          <w:t>статье 823</w:t>
        </w:r>
      </w:hyperlink>
      <w:r w:rsidRPr="000F41AD">
        <w:rPr>
          <w:rFonts w:ascii="Arial" w:hAnsi="Arial" w:cs="Arial"/>
          <w:sz w:val="20"/>
          <w:szCs w:val="20"/>
        </w:rPr>
        <w:t xml:space="preserve"> Гражданского кодекса Российской Федерации к коммерческому кредиту относятся гражданско-правовые обязательства, предусматривающие отсрочку или рассрочку оплаты товаров</w:t>
      </w:r>
      <w:proofErr w:type="gramEnd"/>
      <w:r w:rsidRPr="000F41AD">
        <w:rPr>
          <w:rFonts w:ascii="Arial" w:hAnsi="Arial" w:cs="Arial"/>
          <w:sz w:val="20"/>
          <w:szCs w:val="20"/>
        </w:rPr>
        <w:t>, работ или услуг, а также предоставление денежных сре</w:t>
      </w:r>
      <w:proofErr w:type="gramStart"/>
      <w:r w:rsidRPr="000F41AD">
        <w:rPr>
          <w:rFonts w:ascii="Arial" w:hAnsi="Arial" w:cs="Arial"/>
          <w:sz w:val="20"/>
          <w:szCs w:val="20"/>
        </w:rPr>
        <w:t>дств в в</w:t>
      </w:r>
      <w:proofErr w:type="gramEnd"/>
      <w:r w:rsidRPr="000F41AD">
        <w:rPr>
          <w:rFonts w:ascii="Arial" w:hAnsi="Arial" w:cs="Arial"/>
          <w:sz w:val="20"/>
          <w:szCs w:val="20"/>
        </w:rPr>
        <w:t>иде аванса или предварительной оплаты. Если иное не предусмотрено правилами о договоре, из которого возникло соответствующее обязательство, и не противоречит существу такого обязательства, к коммерческому кредиту применяются нормы о договоре займа (</w:t>
      </w:r>
      <w:hyperlink r:id="rId11" w:history="1">
        <w:r w:rsidRPr="000F41AD">
          <w:rPr>
            <w:rFonts w:ascii="Arial" w:hAnsi="Arial" w:cs="Arial"/>
            <w:color w:val="0000FF"/>
            <w:sz w:val="20"/>
            <w:szCs w:val="20"/>
          </w:rPr>
          <w:t>пункт 2 статьи 823</w:t>
        </w:r>
      </w:hyperlink>
      <w:r w:rsidRPr="000F41AD">
        <w:rPr>
          <w:rFonts w:ascii="Arial" w:hAnsi="Arial" w:cs="Arial"/>
          <w:sz w:val="20"/>
          <w:szCs w:val="20"/>
        </w:rPr>
        <w:t xml:space="preserve"> Гражданского кодекса Российской Федерации). Проценты, взимаемые за пользование коммерческим кредитом (в том числе суммами аванса, предварительной оплаты), являются платой за пользование денежными средствами.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0F41AD">
        <w:rPr>
          <w:rFonts w:ascii="Arial" w:hAnsi="Arial" w:cs="Arial"/>
          <w:sz w:val="20"/>
          <w:szCs w:val="20"/>
        </w:rPr>
        <w:t xml:space="preserve">Учитывая изложенное, а также принимая во внимание, что на основании </w:t>
      </w:r>
      <w:hyperlink r:id="rId12" w:history="1">
        <w:r w:rsidRPr="000F41AD">
          <w:rPr>
            <w:rFonts w:ascii="Arial" w:hAnsi="Arial" w:cs="Arial"/>
            <w:color w:val="0000FF"/>
            <w:sz w:val="20"/>
            <w:szCs w:val="20"/>
          </w:rPr>
          <w:t>подпункта 15 пункта 3 статьи 149</w:t>
        </w:r>
      </w:hyperlink>
      <w:r w:rsidRPr="000F41AD">
        <w:rPr>
          <w:rFonts w:ascii="Arial" w:hAnsi="Arial" w:cs="Arial"/>
          <w:sz w:val="20"/>
          <w:szCs w:val="20"/>
        </w:rPr>
        <w:t xml:space="preserve"> Кодекса проценты по займам освобождены от налогообложения налогом на добавленную стоимость, суммы процентов, полученные продавцом от покупателя при реализации товаров в рассрочку на условиях коммерческого кредита, не включаются в налоговую базу по налогу на добавленную стоимость и не подлежат налогообложению этим налогом.</w:t>
      </w:r>
      <w:proofErr w:type="gramEnd"/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sz w:val="20"/>
          <w:szCs w:val="20"/>
        </w:rPr>
        <w:t xml:space="preserve">Настоящее письмо не содержит правовых норм и общих правил, конкретизирующих нормативные предписания, и не является нормативным правовым актом. В соответствии с </w:t>
      </w:r>
      <w:hyperlink r:id="rId13" w:history="1">
        <w:r w:rsidRPr="000F41AD">
          <w:rPr>
            <w:rFonts w:ascii="Arial" w:hAnsi="Arial" w:cs="Arial"/>
            <w:color w:val="0000FF"/>
            <w:sz w:val="20"/>
            <w:szCs w:val="20"/>
          </w:rPr>
          <w:t>письмом</w:t>
        </w:r>
      </w:hyperlink>
      <w:r w:rsidRPr="000F41AD">
        <w:rPr>
          <w:rFonts w:ascii="Arial" w:hAnsi="Arial" w:cs="Arial"/>
          <w:sz w:val="20"/>
          <w:szCs w:val="20"/>
        </w:rPr>
        <w:t xml:space="preserve"> Минфина России от 07.08.2007 N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sz w:val="20"/>
          <w:szCs w:val="20"/>
        </w:rPr>
        <w:t>Заместитель директора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sz w:val="20"/>
          <w:szCs w:val="20"/>
        </w:rPr>
        <w:t xml:space="preserve">Департамента </w:t>
      </w:r>
      <w:proofErr w:type="gramStart"/>
      <w:r w:rsidRPr="000F41AD">
        <w:rPr>
          <w:rFonts w:ascii="Arial" w:hAnsi="Arial" w:cs="Arial"/>
          <w:sz w:val="20"/>
          <w:szCs w:val="20"/>
        </w:rPr>
        <w:t>налоговой</w:t>
      </w:r>
      <w:proofErr w:type="gramEnd"/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sz w:val="20"/>
          <w:szCs w:val="20"/>
        </w:rPr>
        <w:t>и таможенно-тарифной политики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sz w:val="20"/>
          <w:szCs w:val="20"/>
        </w:rPr>
        <w:t>О.Ф.ЦИБИЗОВА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41AD">
        <w:rPr>
          <w:rFonts w:ascii="Arial" w:hAnsi="Arial" w:cs="Arial"/>
          <w:sz w:val="20"/>
          <w:szCs w:val="20"/>
        </w:rPr>
        <w:t>18.08.2014</w:t>
      </w: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F41AD" w:rsidRPr="000F41AD" w:rsidRDefault="000F41AD" w:rsidP="000F41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F41AD" w:rsidRPr="000F41AD" w:rsidRDefault="000F41AD" w:rsidP="000F41A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"/>
          <w:szCs w:val="2"/>
        </w:rPr>
      </w:pPr>
      <w:bookmarkStart w:id="0" w:name="_GoBack"/>
    </w:p>
    <w:bookmarkEnd w:id="0"/>
    <w:p w:rsidR="00CF1AC7" w:rsidRPr="000F41AD" w:rsidRDefault="00CF1AC7" w:rsidP="000F41AD"/>
    <w:sectPr w:rsidR="00CF1AC7" w:rsidRPr="000F41AD" w:rsidSect="00326F05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69"/>
    <w:rsid w:val="000F41AD"/>
    <w:rsid w:val="00243178"/>
    <w:rsid w:val="002A0545"/>
    <w:rsid w:val="00370769"/>
    <w:rsid w:val="00BD1B6F"/>
    <w:rsid w:val="00C37E8E"/>
    <w:rsid w:val="00CE23CB"/>
    <w:rsid w:val="00CE5ACF"/>
    <w:rsid w:val="00CF1AC7"/>
    <w:rsid w:val="00D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A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E5A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A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E5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2F7D73B42D09FAC2632827600E72CEC14867B63B514820D9631415ADa8l2D" TargetMode="External"/><Relationship Id="rId13" Type="http://schemas.openxmlformats.org/officeDocument/2006/relationships/hyperlink" Target="consultantplus://offline/ref=F02F7D73B42D09FAC2633820676648C89C4560B33E55437DD36B4D19AF85a8l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2F7D73B42D09FAC2633A25740E72CEC34861B734524820D9631415ADa8l2D" TargetMode="External"/><Relationship Id="rId12" Type="http://schemas.openxmlformats.org/officeDocument/2006/relationships/hyperlink" Target="consultantplus://offline/ref=F02F7D73B42D09FAC2632534750E72CEC34E60B73E524820D9631415AD82822A2B549E483EF1a7l2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2F7D73B42D09FAC2632534750E72CEC34E60B73E524820D9631415AD82822A2B549E4D3BF27428aAl8D" TargetMode="External"/><Relationship Id="rId11" Type="http://schemas.openxmlformats.org/officeDocument/2006/relationships/hyperlink" Target="consultantplus://offline/ref=F02F7D73B42D09FAC2632534750E72CEC34E63B738504820D9631415AD82822A2B549E4D3BF37320aAl3D" TargetMode="External"/><Relationship Id="rId5" Type="http://schemas.openxmlformats.org/officeDocument/2006/relationships/hyperlink" Target="consultantplus://offline/ref=F02F7D73B42D09FAC2632534750E72CEC34E60B73E524820D9631415AD82822A2B549E4D3BF27624aAl2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2F7D73B42D09FAC2632534750E72CEC34E63B738504820D9631415AD82822A2B549E4D3BF37320aAl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2F7D73B42D09FAC2632534750E72CEC0416DB63D5A152AD13A1817AA8DDD3D2C1D924C3BF274a2l8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9</cp:revision>
  <dcterms:created xsi:type="dcterms:W3CDTF">2014-09-09T08:06:00Z</dcterms:created>
  <dcterms:modified xsi:type="dcterms:W3CDTF">2014-09-10T03:37:00Z</dcterms:modified>
</cp:coreProperties>
</file>